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3" w:rsidRDefault="001B58B8">
      <w:pPr>
        <w:pStyle w:val="Overskrift1"/>
      </w:pPr>
      <w:bookmarkStart w:id="0" w:name="_GoBack"/>
      <w:bookmarkEnd w:id="0"/>
      <w:r>
        <w:t>Prosedyre avslutte saker i sak og arkivsystemet</w:t>
      </w:r>
    </w:p>
    <w:p w:rsidR="00F66153" w:rsidRDefault="001B58B8">
      <w:pPr>
        <w:pStyle w:val="Overskrift1"/>
      </w:pPr>
      <w:r>
        <w:t>Hensikt</w:t>
      </w:r>
    </w:p>
    <w:p w:rsidR="00F66153" w:rsidRDefault="001B58B8">
      <w:r>
        <w:t xml:space="preserve">Å få avsluttet saker som er ferdige. </w:t>
      </w:r>
    </w:p>
    <w:p w:rsidR="00F66153" w:rsidRDefault="001B58B8">
      <w:pPr>
        <w:pStyle w:val="Overskrift1"/>
      </w:pPr>
      <w:r>
        <w:t>Ansvar og myndighet</w:t>
      </w:r>
    </w:p>
    <w:p w:rsidR="00F66153" w:rsidRDefault="001B58B8">
      <w:r>
        <w:t>Rådmann har det øverste ansvaret for at denne prosedyren blir fulgt.</w:t>
      </w:r>
      <w:r>
        <w:br/>
        <w:t>Saksbehandler har ansvaret med å påse at saker blir avsluttet .</w:t>
      </w:r>
    </w:p>
    <w:p w:rsidR="00F66153" w:rsidRDefault="001B58B8">
      <w:pPr>
        <w:keepNext/>
        <w:keepLines/>
        <w:numPr>
          <w:ilvl w:val="0"/>
          <w:numId w:val="4"/>
        </w:numPr>
        <w:spacing w:before="480" w:after="0"/>
        <w:outlineLvl w:val="0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Gjennomføring</w:t>
      </w:r>
    </w:p>
    <w:p w:rsidR="00F66153" w:rsidRDefault="00F66153">
      <w:pPr>
        <w:keepNext/>
        <w:keepLines/>
        <w:spacing w:before="480" w:after="0"/>
        <w:ind w:left="432"/>
        <w:outlineLvl w:val="0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</w:p>
    <w:tbl>
      <w:tblPr>
        <w:tblStyle w:val="Tabellrutenett"/>
        <w:tblW w:w="9640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983"/>
        <w:gridCol w:w="6814"/>
        <w:gridCol w:w="1843"/>
      </w:tblGrid>
      <w:tr w:rsidR="00F66153">
        <w:trPr>
          <w:trHeight w:val="303"/>
        </w:trPr>
        <w:tc>
          <w:tcPr>
            <w:tcW w:w="983" w:type="dxa"/>
            <w:shd w:val="clear" w:color="auto" w:fill="D9D9D9"/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Trinn</w:t>
            </w:r>
          </w:p>
        </w:tc>
        <w:tc>
          <w:tcPr>
            <w:tcW w:w="6814" w:type="dxa"/>
            <w:shd w:val="clear" w:color="auto" w:fill="D9D9D9"/>
            <w:tcMar>
              <w:left w:w="28" w:type="dxa"/>
              <w:right w:w="28" w:type="dxa"/>
            </w:tcMar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Aktivitet, handling, beskrivelse</w:t>
            </w:r>
          </w:p>
        </w:tc>
        <w:tc>
          <w:tcPr>
            <w:tcW w:w="1843" w:type="dxa"/>
            <w:shd w:val="clear" w:color="auto" w:fill="D9D9D9"/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Ansvarlig</w:t>
            </w:r>
          </w:p>
        </w:tc>
      </w:tr>
      <w:tr w:rsidR="00F66153">
        <w:tc>
          <w:tcPr>
            <w:tcW w:w="983" w:type="dxa"/>
          </w:tcPr>
          <w:p w:rsidR="00F66153" w:rsidRDefault="001B58B8">
            <w:pPr>
              <w:spacing w:after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814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>Sjekk at alle registrerte brev i en sak er ferdigstilt i saks/arkivsystemet og at alle restanser er avskrevet</w:t>
            </w:r>
          </w:p>
        </w:tc>
        <w:tc>
          <w:tcPr>
            <w:tcW w:w="1843" w:type="dxa"/>
          </w:tcPr>
          <w:p w:rsidR="00F66153" w:rsidRDefault="001B58B8">
            <w:pPr>
              <w:spacing w:after="0"/>
            </w:pPr>
            <w:r>
              <w:t>Saksbehandler</w:t>
            </w:r>
          </w:p>
        </w:tc>
      </w:tr>
      <w:tr w:rsidR="00F66153">
        <w:tc>
          <w:tcPr>
            <w:tcW w:w="983" w:type="dxa"/>
          </w:tcPr>
          <w:p w:rsidR="00F66153" w:rsidRDefault="001B58B8">
            <w:pPr>
              <w:spacing w:after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814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 xml:space="preserve">Markér saken som ferdig (F) i saks/arkivsystemet </w:t>
            </w:r>
            <w:r>
              <w:t xml:space="preserve"> og saken dukker automatisk opp i arkivet sitt søk i saks/arkivsystemet.</w:t>
            </w:r>
          </w:p>
        </w:tc>
        <w:tc>
          <w:tcPr>
            <w:tcW w:w="1843" w:type="dxa"/>
          </w:tcPr>
          <w:p w:rsidR="00F66153" w:rsidRDefault="001B58B8">
            <w:pPr>
              <w:spacing w:after="0"/>
            </w:pPr>
            <w:r>
              <w:t>Saksbehandler</w:t>
            </w:r>
          </w:p>
        </w:tc>
      </w:tr>
      <w:tr w:rsidR="00F66153">
        <w:tc>
          <w:tcPr>
            <w:tcW w:w="983" w:type="dxa"/>
          </w:tcPr>
          <w:p w:rsidR="00F66153" w:rsidRDefault="001B58B8">
            <w:pPr>
              <w:spacing w:after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814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>Søk opp «saker til avslutning» i saks/arkivsystemet.</w:t>
            </w:r>
          </w:p>
        </w:tc>
        <w:tc>
          <w:tcPr>
            <w:tcW w:w="1843" w:type="dxa"/>
          </w:tcPr>
          <w:p w:rsidR="00F66153" w:rsidRDefault="001B58B8">
            <w:pPr>
              <w:spacing w:after="0"/>
            </w:pPr>
            <w:r>
              <w:t>Arkiv/Dokumentsenter</w:t>
            </w:r>
          </w:p>
        </w:tc>
      </w:tr>
      <w:tr w:rsidR="00F66153">
        <w:tc>
          <w:tcPr>
            <w:tcW w:w="983" w:type="dxa"/>
          </w:tcPr>
          <w:p w:rsidR="00F66153" w:rsidRDefault="001B58B8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14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>Påse at riktig arkivdel og mappetype er fylt ut og at korrekt klassering er brukt. Sjekk</w:t>
            </w:r>
            <w:r>
              <w:t xml:space="preserve"> at ingen brev i saken er ufordelt og at det ikke foreligger stavefeil i saken/journalpostene.</w:t>
            </w:r>
          </w:p>
        </w:tc>
        <w:tc>
          <w:tcPr>
            <w:tcW w:w="1843" w:type="dxa"/>
          </w:tcPr>
          <w:p w:rsidR="00F66153" w:rsidRDefault="001B58B8">
            <w:pPr>
              <w:spacing w:after="0"/>
            </w:pPr>
            <w:r>
              <w:t>Arkiv/Dokumentsenter</w:t>
            </w:r>
          </w:p>
        </w:tc>
      </w:tr>
      <w:tr w:rsidR="00F66153">
        <w:tc>
          <w:tcPr>
            <w:tcW w:w="983" w:type="dxa"/>
          </w:tcPr>
          <w:p w:rsidR="00F66153" w:rsidRDefault="001B58B8">
            <w:pPr>
              <w:spacing w:after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814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>Avslutt saken i saks/arkivsystemet</w:t>
            </w:r>
          </w:p>
        </w:tc>
        <w:tc>
          <w:tcPr>
            <w:tcW w:w="1843" w:type="dxa"/>
          </w:tcPr>
          <w:p w:rsidR="00F66153" w:rsidRDefault="001B58B8">
            <w:pPr>
              <w:spacing w:after="0"/>
            </w:pPr>
            <w:r>
              <w:t>Arkiv/Dokumentsenter</w:t>
            </w:r>
          </w:p>
        </w:tc>
      </w:tr>
      <w:tr w:rsidR="00F66153">
        <w:tc>
          <w:tcPr>
            <w:tcW w:w="983" w:type="dxa"/>
          </w:tcPr>
          <w:p w:rsidR="00F66153" w:rsidRDefault="001B58B8">
            <w:pPr>
              <w:spacing w:after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814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>Når saken er avsluttet, er det ikke lenger mulig å registrere nye poster ell</w:t>
            </w:r>
            <w:r>
              <w:t>er gjøre endringer i saken</w:t>
            </w:r>
          </w:p>
        </w:tc>
        <w:tc>
          <w:tcPr>
            <w:tcW w:w="1843" w:type="dxa"/>
          </w:tcPr>
          <w:p w:rsidR="00F66153" w:rsidRDefault="001B58B8">
            <w:pPr>
              <w:spacing w:after="0"/>
            </w:pPr>
            <w:r>
              <w:t>Saksbehandler</w:t>
            </w:r>
          </w:p>
        </w:tc>
      </w:tr>
      <w:tr w:rsidR="00F66153">
        <w:tc>
          <w:tcPr>
            <w:tcW w:w="983" w:type="dxa"/>
          </w:tcPr>
          <w:p w:rsidR="00F66153" w:rsidRDefault="001B58B8">
            <w:pPr>
              <w:spacing w:after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814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>Saken kan gjenåpnes for endringer</w:t>
            </w:r>
          </w:p>
        </w:tc>
        <w:tc>
          <w:tcPr>
            <w:tcW w:w="1843" w:type="dxa"/>
          </w:tcPr>
          <w:p w:rsidR="00F66153" w:rsidRDefault="001B58B8">
            <w:pPr>
              <w:spacing w:after="0"/>
            </w:pPr>
            <w:r>
              <w:t>Arkiv/Dokumentsenter</w:t>
            </w:r>
          </w:p>
        </w:tc>
      </w:tr>
    </w:tbl>
    <w:p w:rsidR="00F66153" w:rsidRDefault="001B58B8">
      <w:pPr>
        <w:pStyle w:val="Overskrift1"/>
      </w:pPr>
      <w:r>
        <w:t>Dokumenter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92"/>
        <w:gridCol w:w="3690"/>
      </w:tblGrid>
      <w:tr w:rsidR="00F66153">
        <w:tc>
          <w:tcPr>
            <w:tcW w:w="5392" w:type="dxa"/>
            <w:shd w:val="clear" w:color="auto" w:fill="D9D9D9"/>
            <w:tcMar>
              <w:left w:w="28" w:type="dxa"/>
              <w:right w:w="28" w:type="dxa"/>
            </w:tcMar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Dokumenter som brukes i denne prosedyren</w:t>
            </w:r>
          </w:p>
        </w:tc>
        <w:tc>
          <w:tcPr>
            <w:tcW w:w="3690" w:type="dxa"/>
            <w:shd w:val="clear" w:color="auto" w:fill="D9D9D9"/>
            <w:tcMar>
              <w:left w:w="28" w:type="dxa"/>
              <w:right w:w="28" w:type="dxa"/>
            </w:tcMar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Original lagret hvor</w:t>
            </w:r>
          </w:p>
        </w:tc>
      </w:tr>
      <w:tr w:rsidR="00F66153">
        <w:tc>
          <w:tcPr>
            <w:tcW w:w="5392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ingen</w:t>
            </w:r>
          </w:p>
          <w:p w:rsidR="00F66153" w:rsidRDefault="00F66153">
            <w:pPr>
              <w:spacing w:after="0"/>
              <w:rPr>
                <w:i/>
              </w:rPr>
            </w:pPr>
          </w:p>
        </w:tc>
        <w:tc>
          <w:tcPr>
            <w:tcW w:w="3690" w:type="dxa"/>
            <w:tcMar>
              <w:left w:w="28" w:type="dxa"/>
              <w:right w:w="28" w:type="dxa"/>
            </w:tcMar>
          </w:tcPr>
          <w:p w:rsidR="00F66153" w:rsidRDefault="001B58B8">
            <w:pPr>
              <w:spacing w:after="0"/>
            </w:pPr>
            <w:r>
              <w:t>ingen</w:t>
            </w:r>
          </w:p>
        </w:tc>
      </w:tr>
    </w:tbl>
    <w:p w:rsidR="00F66153" w:rsidRDefault="00F66153"/>
    <w:p w:rsidR="00F66153" w:rsidRDefault="001B58B8">
      <w:pPr>
        <w:pStyle w:val="Overskrift1"/>
      </w:pPr>
      <w:r>
        <w:t>Registreringer og arkivering</w:t>
      </w:r>
    </w:p>
    <w:tbl>
      <w:tblPr>
        <w:tblStyle w:val="Tabellrutenett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0"/>
        <w:gridCol w:w="2126"/>
        <w:gridCol w:w="1564"/>
      </w:tblGrid>
      <w:tr w:rsidR="00F66153">
        <w:tc>
          <w:tcPr>
            <w:tcW w:w="5390" w:type="dxa"/>
            <w:shd w:val="clear" w:color="auto" w:fill="D9D9D9"/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Dokumenter som produseres ved gjennomføring av prosedyren</w:t>
            </w:r>
          </w:p>
        </w:tc>
        <w:tc>
          <w:tcPr>
            <w:tcW w:w="2126" w:type="dxa"/>
            <w:shd w:val="clear" w:color="auto" w:fill="D9D9D9"/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Arkiv/lagres hvor</w:t>
            </w:r>
          </w:p>
        </w:tc>
        <w:tc>
          <w:tcPr>
            <w:tcW w:w="1564" w:type="dxa"/>
            <w:shd w:val="clear" w:color="auto" w:fill="D9D9D9"/>
          </w:tcPr>
          <w:p w:rsidR="00F66153" w:rsidRDefault="001B58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Arkiveringstid</w:t>
            </w:r>
          </w:p>
        </w:tc>
      </w:tr>
      <w:tr w:rsidR="00F66153">
        <w:tc>
          <w:tcPr>
            <w:tcW w:w="5390" w:type="dxa"/>
          </w:tcPr>
          <w:p w:rsidR="00F66153" w:rsidRDefault="001B58B8">
            <w:pPr>
              <w:spacing w:after="0"/>
            </w:pPr>
            <w:r>
              <w:t>ingen</w:t>
            </w:r>
          </w:p>
        </w:tc>
        <w:tc>
          <w:tcPr>
            <w:tcW w:w="2126" w:type="dxa"/>
          </w:tcPr>
          <w:p w:rsidR="00F66153" w:rsidRDefault="001B58B8">
            <w:pPr>
              <w:spacing w:after="0"/>
            </w:pPr>
            <w:r>
              <w:t>ingen</w:t>
            </w:r>
          </w:p>
        </w:tc>
        <w:tc>
          <w:tcPr>
            <w:tcW w:w="1564" w:type="dxa"/>
          </w:tcPr>
          <w:p w:rsidR="00F66153" w:rsidRDefault="001B58B8">
            <w:pPr>
              <w:spacing w:after="0"/>
            </w:pPr>
            <w:r>
              <w:t>ingen</w:t>
            </w:r>
          </w:p>
        </w:tc>
      </w:tr>
    </w:tbl>
    <w:p w:rsidR="00F66153" w:rsidRDefault="00F66153"/>
    <w:p w:rsidR="00F66153" w:rsidRDefault="001B58B8">
      <w:pPr>
        <w:pStyle w:val="Overskrift1"/>
      </w:pPr>
      <w:r>
        <w:t>Referanser</w:t>
      </w:r>
    </w:p>
    <w:p w:rsidR="00F66153" w:rsidRDefault="001B58B8">
      <w:r>
        <w:br/>
        <w:t>Brukerveiledning  intranett</w:t>
      </w:r>
    </w:p>
    <w:p w:rsidR="00F66153" w:rsidRDefault="001B58B8">
      <w:r>
        <w:t>Brukeveiledning ePhorte</w:t>
      </w:r>
    </w:p>
    <w:sectPr w:rsidR="00F66153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58B8">
      <w:pPr>
        <w:spacing w:after="0" w:line="240" w:lineRule="auto"/>
      </w:pPr>
      <w:r>
        <w:separator/>
      </w:r>
    </w:p>
  </w:endnote>
  <w:endnote w:type="continuationSeparator" w:id="0">
    <w:p w:rsidR="00000000" w:rsidRDefault="001B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153" w:rsidRDefault="001B58B8">
    <w:pPr>
      <w:pBdr>
        <w:top w:val="single" w:sz="4" w:space="0" w:color="000000"/>
      </w:pBdr>
    </w:pPr>
    <w:r>
      <w:rPr>
        <w:rFonts w:ascii="Verdana" w:eastAsia="Verdana" w:hAnsi="Verdana" w:cs="Verdana"/>
        <w:color w:val="000000"/>
        <w:sz w:val="16"/>
      </w:rPr>
      <w:t>19.04.2013 12:40:52</w:t>
    </w:r>
    <w:r>
      <w:rPr>
        <w:rFonts w:ascii="Verdana" w:eastAsia="Verdana" w:hAnsi="Verdana" w:cs="Verdana"/>
        <w:color w:val="000000"/>
        <w:sz w:val="16"/>
      </w:rPr>
      <w:tab/>
    </w:r>
    <w:r>
      <w:rPr>
        <w:rFonts w:ascii="Verdana" w:eastAsia="Verdana" w:hAnsi="Verdana" w:cs="Verdana"/>
        <w:color w:val="000000"/>
        <w:sz w:val="16"/>
      </w:rPr>
      <w:tab/>
    </w:r>
    <w:r>
      <w:rPr>
        <w:rFonts w:ascii="Verdana" w:eastAsia="Verdana" w:hAnsi="Verdana" w:cs="Verdana"/>
        <w:color w:val="000000"/>
        <w:sz w:val="16"/>
      </w:rPr>
      <w:tab/>
    </w:r>
    <w:r>
      <w:rPr>
        <w:rFonts w:ascii="Verdana" w:eastAsia="Verdana" w:hAnsi="Verdana" w:cs="Verdana"/>
        <w:color w:val="000000"/>
        <w:sz w:val="16"/>
      </w:rPr>
      <w:tab/>
      <w:t xml:space="preserve">Side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 Page</w:instrText>
    </w:r>
    <w:r>
      <w:rPr>
        <w:rFonts w:ascii="Verdana" w:eastAsia="Verdana" w:hAnsi="Verdana" w:cs="Verdana"/>
        <w:sz w:val="16"/>
      </w:rPr>
      <w:fldChar w:fldCharType="separate"/>
    </w:r>
    <w:r>
      <w:rPr>
        <w:rFonts w:ascii="Verdana" w:eastAsia="Verdana" w:hAnsi="Verdana" w:cs="Verdana"/>
        <w:noProof/>
        <w:sz w:val="16"/>
      </w:rPr>
      <w:t>2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color w:val="000000"/>
        <w:sz w:val="16"/>
      </w:rPr>
      <w:t xml:space="preserve"> av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 1</w:instrText>
    </w:r>
    <w:r>
      <w:rPr>
        <w:rFonts w:ascii="Verdana" w:eastAsia="Verdana" w:hAnsi="Verdana" w:cs="Verdana"/>
        <w:sz w:val="16"/>
      </w:rPr>
      <w:fldChar w:fldCharType="separate"/>
    </w:r>
    <w:r>
      <w:rPr>
        <w:rFonts w:ascii="Verdana" w:eastAsia="Verdana" w:hAnsi="Verdana" w:cs="Verdana"/>
        <w:noProof/>
        <w:sz w:val="16"/>
      </w:rPr>
      <w:t>2</w:t>
    </w:r>
    <w:r>
      <w:rPr>
        <w:rFonts w:ascii="Verdana" w:eastAsia="Verdana" w:hAnsi="Verdana" w:cs="Verdana"/>
        <w:sz w:val="16"/>
      </w:rPr>
      <w:fldChar w:fldCharType="end"/>
    </w:r>
  </w:p>
  <w:p w:rsidR="00F66153" w:rsidRDefault="001B58B8">
    <w:r>
      <w:rPr>
        <w:rFonts w:ascii="Verdana" w:eastAsia="Verdana" w:hAnsi="Verdana" w:cs="Verdana"/>
        <w:color w:val="000000"/>
        <w:sz w:val="16"/>
      </w:rPr>
      <w:t>Dette dokumentet er ikke godkjent i utskrevet format med mindre det kommer fram særskilt i dokumentet. Godkjent versjon er kun tilgjengelig i elektronisk kvalitetssystem.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58B8">
      <w:pPr>
        <w:spacing w:after="0" w:line="240" w:lineRule="auto"/>
      </w:pPr>
      <w:r>
        <w:separator/>
      </w:r>
    </w:p>
  </w:footnote>
  <w:footnote w:type="continuationSeparator" w:id="0">
    <w:p w:rsidR="00000000" w:rsidRDefault="001B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66153">
      <w:tc>
        <w:tcPr>
          <w:tcW w:w="4535" w:type="dxa"/>
          <w:tcBorders>
            <w:top w:val="nil"/>
            <w:left w:val="nil"/>
            <w:bottom w:val="nil"/>
            <w:right w:val="nil"/>
          </w:tcBorders>
        </w:tcPr>
        <w:p w:rsidR="00F66153" w:rsidRDefault="001B58B8">
          <w:pPr>
            <w:spacing w:after="0" w:line="180" w:lineRule="atLeast"/>
          </w:pPr>
          <w:r>
            <w:rPr>
              <w:rFonts w:ascii="Verdana" w:eastAsia="Verdana" w:hAnsi="Verdana" w:cs="Verdana"/>
              <w:color w:val="000000"/>
              <w:sz w:val="15"/>
            </w:rPr>
            <w:t>ID: 3918  Versjonsnr: 001</w:t>
          </w:r>
        </w:p>
        <w:p w:rsidR="00F66153" w:rsidRDefault="001B58B8">
          <w:pPr>
            <w:spacing w:after="0" w:line="180" w:lineRule="atLeast"/>
          </w:pPr>
          <w:r>
            <w:rPr>
              <w:rFonts w:ascii="Verdana" w:eastAsia="Verdana" w:hAnsi="Verdana" w:cs="Verdana"/>
              <w:b/>
              <w:color w:val="000000"/>
              <w:sz w:val="21"/>
            </w:rPr>
            <w:t>Prosedyre avslutte saker i sak og arkivsystemet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</w:tcPr>
        <w:p w:rsidR="00F66153" w:rsidRDefault="001B58B8">
          <w:pPr>
            <w:spacing w:after="0" w:line="180" w:lineRule="atLeast"/>
            <w:jc w:val="right"/>
          </w:pPr>
          <w:r>
            <w:rPr>
              <w:noProof/>
              <w:lang w:eastAsia="nb-NO"/>
            </w:rPr>
            <w:drawing>
              <wp:inline distT="0" distB="0" distL="0" distR="0">
                <wp:extent cx="295019" cy="361636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19" cy="361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b/>
              <w:color w:val="000000"/>
              <w:sz w:val="27"/>
            </w:rPr>
            <w:t xml:space="preserve">  Kvalitetssystem for Ullensaker kommune</w:t>
          </w:r>
        </w:p>
      </w:tc>
    </w:tr>
    <w:tr w:rsidR="001B58B8" w:rsidTr="001B58B8">
      <w:tc>
        <w:tcPr>
          <w:tcW w:w="4535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F66153" w:rsidRDefault="001B58B8">
          <w:pPr>
            <w:spacing w:after="0" w:line="180" w:lineRule="atLeast"/>
          </w:pPr>
          <w:r>
            <w:rPr>
              <w:rFonts w:ascii="Verdana" w:eastAsia="Verdana" w:hAnsi="Verdana" w:cs="Verdana"/>
              <w:b/>
              <w:color w:val="000000"/>
              <w:sz w:val="15"/>
            </w:rPr>
            <w:t xml:space="preserve">Ansvarsområde:     </w:t>
          </w:r>
          <w:r>
            <w:rPr>
              <w:rFonts w:ascii="Verdana" w:eastAsia="Verdana" w:hAnsi="Verdana" w:cs="Verdana"/>
              <w:color w:val="000000"/>
              <w:sz w:val="15"/>
            </w:rPr>
            <w:t>Felles UK / Saksbehandling og arkiv / Post og arkiv / Arkiv og journal</w:t>
          </w:r>
        </w:p>
        <w:p w:rsidR="00F66153" w:rsidRDefault="001B58B8">
          <w:pPr>
            <w:spacing w:after="0" w:line="180" w:lineRule="atLeast"/>
          </w:pPr>
          <w:r>
            <w:rPr>
              <w:rFonts w:ascii="Verdana" w:eastAsia="Verdana" w:hAnsi="Verdana" w:cs="Verdana"/>
              <w:b/>
              <w:color w:val="000000"/>
              <w:sz w:val="15"/>
            </w:rPr>
            <w:t xml:space="preserve">Dok. kategori:         </w:t>
          </w:r>
          <w:r>
            <w:rPr>
              <w:rFonts w:ascii="Verdana" w:eastAsia="Verdana" w:hAnsi="Verdana" w:cs="Verdana"/>
              <w:color w:val="000000"/>
              <w:sz w:val="15"/>
            </w:rPr>
            <w:t xml:space="preserve">  </w:t>
          </w:r>
          <w:r>
            <w:rPr>
              <w:rFonts w:ascii="Verdana" w:eastAsia="Verdana" w:hAnsi="Verdana" w:cs="Verdana"/>
              <w:b/>
              <w:color w:val="000000"/>
              <w:sz w:val="15"/>
            </w:rPr>
            <w:t xml:space="preserve">Sist endret:     </w:t>
          </w:r>
          <w:r>
            <w:rPr>
              <w:rFonts w:ascii="Verdana" w:eastAsia="Verdana" w:hAnsi="Verdana" w:cs="Verdana"/>
              <w:color w:val="000000"/>
              <w:sz w:val="15"/>
            </w:rPr>
            <w:t xml:space="preserve">05.04.2013 ( Andersen, Camilla )       </w:t>
          </w:r>
        </w:p>
        <w:p w:rsidR="00F66153" w:rsidRDefault="001B58B8">
          <w:pPr>
            <w:spacing w:after="0" w:line="180" w:lineRule="atLeast"/>
          </w:pPr>
          <w:r>
            <w:rPr>
              <w:rFonts w:ascii="Verdana" w:eastAsia="Verdana" w:hAnsi="Verdana" w:cs="Verdana"/>
              <w:b/>
              <w:color w:val="000000"/>
              <w:sz w:val="15"/>
            </w:rPr>
            <w:t xml:space="preserve">Siste revisjon:         </w:t>
          </w:r>
          <w:r>
            <w:rPr>
              <w:rFonts w:ascii="Verdana" w:eastAsia="Verdana" w:hAnsi="Verdana" w:cs="Verdana"/>
              <w:color w:val="000000"/>
              <w:sz w:val="15"/>
            </w:rPr>
            <w:t xml:space="preserve">Ikke satt           </w:t>
          </w:r>
          <w:r>
            <w:rPr>
              <w:rFonts w:ascii="Verdana" w:eastAsia="Verdana" w:hAnsi="Verdana" w:cs="Verdana"/>
              <w:b/>
              <w:color w:val="000000"/>
              <w:sz w:val="15"/>
            </w:rPr>
            <w:t xml:space="preserve">Neste revisjon:     </w:t>
          </w:r>
          <w:r>
            <w:rPr>
              <w:rFonts w:ascii="Verdana" w:eastAsia="Verdana" w:hAnsi="Verdana" w:cs="Verdana"/>
              <w:color w:val="000000"/>
              <w:sz w:val="15"/>
            </w:rPr>
            <w:t>Ikke satt</w:t>
          </w:r>
        </w:p>
        <w:p w:rsidR="00F66153" w:rsidRDefault="001B58B8">
          <w:pPr>
            <w:spacing w:after="0" w:line="180" w:lineRule="atLeast"/>
          </w:pPr>
          <w:r>
            <w:rPr>
              <w:rFonts w:ascii="Verdana" w:eastAsia="Verdana" w:hAnsi="Verdana" w:cs="Verdana"/>
              <w:b/>
              <w:color w:val="000000"/>
              <w:sz w:val="15"/>
            </w:rPr>
            <w:t xml:space="preserve">Godkjent:                </w:t>
          </w:r>
          <w:r>
            <w:rPr>
              <w:rFonts w:ascii="Verdana" w:eastAsia="Verdana" w:hAnsi="Verdana" w:cs="Verdana"/>
              <w:color w:val="000000"/>
              <w:sz w:val="15"/>
            </w:rPr>
            <w:t>GODKJENT 05.04.2013 ( Ødegården, Owe )</w:t>
          </w:r>
        </w:p>
      </w:tc>
    </w:tr>
  </w:tbl>
  <w:p w:rsidR="00F66153" w:rsidRDefault="00F66153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485"/>
    <w:multiLevelType w:val="multilevel"/>
    <w:tmpl w:val="18D28D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89C3F7A"/>
    <w:multiLevelType w:val="multilevel"/>
    <w:tmpl w:val="F9D40108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">
    <w:nsid w:val="195225B2"/>
    <w:multiLevelType w:val="multilevel"/>
    <w:tmpl w:val="C1160E1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>
    <w:nsid w:val="30B37709"/>
    <w:multiLevelType w:val="multilevel"/>
    <w:tmpl w:val="DC9E1D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155486"/>
    <w:multiLevelType w:val="multilevel"/>
    <w:tmpl w:val="A6D6E6C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7EA5476F"/>
    <w:multiLevelType w:val="multilevel"/>
    <w:tmpl w:val="3E9C77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53"/>
    <w:rsid w:val="001B58B8"/>
    <w:rsid w:val="00F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nb-NO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qFormat/>
    <w:pPr>
      <w:keepNext/>
      <w:keepLines/>
      <w:numPr>
        <w:numId w:val="4"/>
      </w:numPr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Overskrift2">
    <w:name w:val="heading 2"/>
    <w:basedOn w:val="Normal"/>
    <w:link w:val="Overskrift2Tegn"/>
    <w:semiHidden/>
    <w:unhideWhenUsed/>
    <w:qFormat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Overskrift3">
    <w:name w:val="heading 3"/>
    <w:basedOn w:val="Normal"/>
    <w:link w:val="Overskrift3Tegn"/>
    <w:semiHidden/>
    <w:unhideWhenUsed/>
    <w:qFormat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Overskrift4">
    <w:name w:val="heading 4"/>
    <w:basedOn w:val="Normal"/>
    <w:link w:val="Overskrift4Tegn"/>
    <w:semiHidden/>
    <w:unhideWhenUsed/>
    <w:qFormat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Overskrift5">
    <w:name w:val="heading 5"/>
    <w:basedOn w:val="Normal"/>
    <w:link w:val="Overskrift5Tegn"/>
    <w:semiHidden/>
    <w:unhideWhenUsed/>
    <w:qFormat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Overskrift6">
    <w:name w:val="heading 6"/>
    <w:basedOn w:val="Normal"/>
    <w:link w:val="Overskrift6Tegn"/>
    <w:semiHidden/>
    <w:unhideWhenUsed/>
    <w:qFormat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mbria" w:hAnsi="Cambria" w:cs="Cambria"/>
      <w:i/>
      <w:iCs/>
      <w:color w:val="243F60"/>
    </w:rPr>
  </w:style>
  <w:style w:type="paragraph" w:styleId="Overskrift7">
    <w:name w:val="heading 7"/>
    <w:basedOn w:val="Normal"/>
    <w:link w:val="Overskrift7Tegn"/>
    <w:semiHidden/>
    <w:unhideWhenUsed/>
    <w:qFormat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Overskrift8">
    <w:name w:val="heading 8"/>
    <w:basedOn w:val="Normal"/>
    <w:link w:val="Overskrift8Tegn"/>
    <w:semiHidden/>
    <w:unhideWhenUsed/>
    <w:qFormat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paragraph" w:styleId="Overskrift9">
    <w:name w:val="heading 9"/>
    <w:basedOn w:val="Normal"/>
    <w:link w:val="Overskrift9Tegn"/>
    <w:semiHidden/>
    <w:unhideWhenUsed/>
    <w:qFormat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mbria" w:hAnsi="Cambria" w:cs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opptekst">
    <w:name w:val="header"/>
    <w:basedOn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Pr>
      <w:rFonts w:ascii="Tahoma" w:eastAsia="Tahoma" w:hAnsi="Tahoma" w:cs="Tahoma"/>
      <w:sz w:val="16"/>
      <w:szCs w:val="16"/>
    </w:rPr>
  </w:style>
  <w:style w:type="table" w:styleId="Tabellrutenett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qFormat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semiHidden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Pr>
      <w:rFonts w:ascii="Cambria" w:eastAsia="Cambria" w:hAnsi="Cambria" w:cs="Cambria"/>
      <w:b/>
      <w:bCs/>
      <w:color w:val="4F81BD"/>
    </w:rPr>
  </w:style>
  <w:style w:type="character" w:customStyle="1" w:styleId="Overskrift4Tegn">
    <w:name w:val="Overskrift 4 Tegn"/>
    <w:basedOn w:val="Standardskriftforavsnitt"/>
    <w:link w:val="Overskrift4"/>
    <w:semiHidden/>
    <w:rPr>
      <w:rFonts w:ascii="Cambria" w:eastAsia="Cambria" w:hAnsi="Cambria" w:cs="Cambria"/>
      <w:b/>
      <w:bCs/>
      <w:i/>
      <w:iCs/>
      <w:color w:val="4F81BD"/>
    </w:rPr>
  </w:style>
  <w:style w:type="character" w:customStyle="1" w:styleId="Overskrift5Tegn">
    <w:name w:val="Overskrift 5 Tegn"/>
    <w:basedOn w:val="Standardskriftforavsnitt"/>
    <w:link w:val="Overskrift5"/>
    <w:semiHidden/>
    <w:rPr>
      <w:rFonts w:ascii="Cambria" w:eastAsia="Cambria" w:hAnsi="Cambria" w:cs="Cambria"/>
      <w:color w:val="243F60"/>
    </w:rPr>
  </w:style>
  <w:style w:type="character" w:customStyle="1" w:styleId="Overskrift6Tegn">
    <w:name w:val="Overskrift 6 Tegn"/>
    <w:basedOn w:val="Standardskriftforavsnitt"/>
    <w:link w:val="Overskrift6"/>
    <w:semiHidden/>
    <w:rPr>
      <w:rFonts w:ascii="Cambria" w:eastAsia="Cambria" w:hAnsi="Cambria" w:cs="Cambria"/>
      <w:i/>
      <w:iCs/>
      <w:color w:val="243F60"/>
    </w:rPr>
  </w:style>
  <w:style w:type="character" w:customStyle="1" w:styleId="Overskrift7Tegn">
    <w:name w:val="Overskrift 7 Tegn"/>
    <w:basedOn w:val="Standardskriftforavsnitt"/>
    <w:link w:val="Overskrift7"/>
    <w:semiHidden/>
    <w:rPr>
      <w:rFonts w:ascii="Cambria" w:eastAsia="Cambria" w:hAnsi="Cambria" w:cs="Cambria"/>
      <w:i/>
      <w:iCs/>
      <w:color w:val="404040"/>
    </w:rPr>
  </w:style>
  <w:style w:type="character" w:customStyle="1" w:styleId="Overskrift8Tegn">
    <w:name w:val="Overskrift 8 Tegn"/>
    <w:basedOn w:val="Standardskriftforavsnitt"/>
    <w:link w:val="Overskrift8"/>
    <w:semiHidden/>
    <w:rPr>
      <w:rFonts w:ascii="Cambria" w:eastAsia="Cambria" w:hAnsi="Cambria" w:cs="Cambria"/>
      <w:color w:val="40404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Pr>
      <w:rFonts w:ascii="Cambria" w:eastAsia="Cambria" w:hAnsi="Cambria" w:cs="Cambria"/>
      <w:i/>
      <w:iCs/>
      <w:color w:val="404040"/>
      <w:sz w:val="20"/>
      <w:szCs w:val="20"/>
    </w:rPr>
  </w:style>
  <w:style w:type="paragraph" w:styleId="Brdtekst">
    <w:name w:val="Body Text"/>
    <w:basedOn w:val="Normal"/>
    <w:semiHidden/>
    <w:pPr>
      <w:autoSpaceDE w:val="0"/>
      <w:autoSpaceDN w:val="0"/>
      <w:adjustRightInd w:val="0"/>
      <w:spacing w:before="499" w:after="0" w:line="230" w:lineRule="exact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semiHidden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Merknadsreferanse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Pr>
      <w:sz w:val="20"/>
      <w:szCs w:val="20"/>
    </w:rPr>
  </w:style>
  <w:style w:type="paragraph" w:styleId="Kommentaremne">
    <w:name w:val="annotation subject"/>
    <w:basedOn w:val="Merknadstekst"/>
    <w:link w:val="KommentaremneTegn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nb-NO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qFormat/>
    <w:pPr>
      <w:keepNext/>
      <w:keepLines/>
      <w:numPr>
        <w:numId w:val="4"/>
      </w:numPr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Overskrift2">
    <w:name w:val="heading 2"/>
    <w:basedOn w:val="Normal"/>
    <w:link w:val="Overskrift2Tegn"/>
    <w:semiHidden/>
    <w:unhideWhenUsed/>
    <w:qFormat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Overskrift3">
    <w:name w:val="heading 3"/>
    <w:basedOn w:val="Normal"/>
    <w:link w:val="Overskrift3Tegn"/>
    <w:semiHidden/>
    <w:unhideWhenUsed/>
    <w:qFormat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Overskrift4">
    <w:name w:val="heading 4"/>
    <w:basedOn w:val="Normal"/>
    <w:link w:val="Overskrift4Tegn"/>
    <w:semiHidden/>
    <w:unhideWhenUsed/>
    <w:qFormat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Overskrift5">
    <w:name w:val="heading 5"/>
    <w:basedOn w:val="Normal"/>
    <w:link w:val="Overskrift5Tegn"/>
    <w:semiHidden/>
    <w:unhideWhenUsed/>
    <w:qFormat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Overskrift6">
    <w:name w:val="heading 6"/>
    <w:basedOn w:val="Normal"/>
    <w:link w:val="Overskrift6Tegn"/>
    <w:semiHidden/>
    <w:unhideWhenUsed/>
    <w:qFormat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mbria" w:hAnsi="Cambria" w:cs="Cambria"/>
      <w:i/>
      <w:iCs/>
      <w:color w:val="243F60"/>
    </w:rPr>
  </w:style>
  <w:style w:type="paragraph" w:styleId="Overskrift7">
    <w:name w:val="heading 7"/>
    <w:basedOn w:val="Normal"/>
    <w:link w:val="Overskrift7Tegn"/>
    <w:semiHidden/>
    <w:unhideWhenUsed/>
    <w:qFormat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Overskrift8">
    <w:name w:val="heading 8"/>
    <w:basedOn w:val="Normal"/>
    <w:link w:val="Overskrift8Tegn"/>
    <w:semiHidden/>
    <w:unhideWhenUsed/>
    <w:qFormat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paragraph" w:styleId="Overskrift9">
    <w:name w:val="heading 9"/>
    <w:basedOn w:val="Normal"/>
    <w:link w:val="Overskrift9Tegn"/>
    <w:semiHidden/>
    <w:unhideWhenUsed/>
    <w:qFormat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mbria" w:hAnsi="Cambria" w:cs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opptekst">
    <w:name w:val="header"/>
    <w:basedOn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Pr>
      <w:rFonts w:ascii="Tahoma" w:eastAsia="Tahoma" w:hAnsi="Tahoma" w:cs="Tahoma"/>
      <w:sz w:val="16"/>
      <w:szCs w:val="16"/>
    </w:rPr>
  </w:style>
  <w:style w:type="table" w:styleId="Tabellrutenett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qFormat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semiHidden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Pr>
      <w:rFonts w:ascii="Cambria" w:eastAsia="Cambria" w:hAnsi="Cambria" w:cs="Cambria"/>
      <w:b/>
      <w:bCs/>
      <w:color w:val="4F81BD"/>
    </w:rPr>
  </w:style>
  <w:style w:type="character" w:customStyle="1" w:styleId="Overskrift4Tegn">
    <w:name w:val="Overskrift 4 Tegn"/>
    <w:basedOn w:val="Standardskriftforavsnitt"/>
    <w:link w:val="Overskrift4"/>
    <w:semiHidden/>
    <w:rPr>
      <w:rFonts w:ascii="Cambria" w:eastAsia="Cambria" w:hAnsi="Cambria" w:cs="Cambria"/>
      <w:b/>
      <w:bCs/>
      <w:i/>
      <w:iCs/>
      <w:color w:val="4F81BD"/>
    </w:rPr>
  </w:style>
  <w:style w:type="character" w:customStyle="1" w:styleId="Overskrift5Tegn">
    <w:name w:val="Overskrift 5 Tegn"/>
    <w:basedOn w:val="Standardskriftforavsnitt"/>
    <w:link w:val="Overskrift5"/>
    <w:semiHidden/>
    <w:rPr>
      <w:rFonts w:ascii="Cambria" w:eastAsia="Cambria" w:hAnsi="Cambria" w:cs="Cambria"/>
      <w:color w:val="243F60"/>
    </w:rPr>
  </w:style>
  <w:style w:type="character" w:customStyle="1" w:styleId="Overskrift6Tegn">
    <w:name w:val="Overskrift 6 Tegn"/>
    <w:basedOn w:val="Standardskriftforavsnitt"/>
    <w:link w:val="Overskrift6"/>
    <w:semiHidden/>
    <w:rPr>
      <w:rFonts w:ascii="Cambria" w:eastAsia="Cambria" w:hAnsi="Cambria" w:cs="Cambria"/>
      <w:i/>
      <w:iCs/>
      <w:color w:val="243F60"/>
    </w:rPr>
  </w:style>
  <w:style w:type="character" w:customStyle="1" w:styleId="Overskrift7Tegn">
    <w:name w:val="Overskrift 7 Tegn"/>
    <w:basedOn w:val="Standardskriftforavsnitt"/>
    <w:link w:val="Overskrift7"/>
    <w:semiHidden/>
    <w:rPr>
      <w:rFonts w:ascii="Cambria" w:eastAsia="Cambria" w:hAnsi="Cambria" w:cs="Cambria"/>
      <w:i/>
      <w:iCs/>
      <w:color w:val="404040"/>
    </w:rPr>
  </w:style>
  <w:style w:type="character" w:customStyle="1" w:styleId="Overskrift8Tegn">
    <w:name w:val="Overskrift 8 Tegn"/>
    <w:basedOn w:val="Standardskriftforavsnitt"/>
    <w:link w:val="Overskrift8"/>
    <w:semiHidden/>
    <w:rPr>
      <w:rFonts w:ascii="Cambria" w:eastAsia="Cambria" w:hAnsi="Cambria" w:cs="Cambria"/>
      <w:color w:val="40404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Pr>
      <w:rFonts w:ascii="Cambria" w:eastAsia="Cambria" w:hAnsi="Cambria" w:cs="Cambria"/>
      <w:i/>
      <w:iCs/>
      <w:color w:val="404040"/>
      <w:sz w:val="20"/>
      <w:szCs w:val="20"/>
    </w:rPr>
  </w:style>
  <w:style w:type="paragraph" w:styleId="Brdtekst">
    <w:name w:val="Body Text"/>
    <w:basedOn w:val="Normal"/>
    <w:semiHidden/>
    <w:pPr>
      <w:autoSpaceDE w:val="0"/>
      <w:autoSpaceDN w:val="0"/>
      <w:adjustRightInd w:val="0"/>
      <w:spacing w:before="499" w:after="0" w:line="230" w:lineRule="exact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semiHidden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Merknadsreferanse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Pr>
      <w:sz w:val="20"/>
      <w:szCs w:val="20"/>
    </w:rPr>
  </w:style>
  <w:style w:type="paragraph" w:styleId="Kommentaremne">
    <w:name w:val="annotation subject"/>
    <w:basedOn w:val="Merknadstekst"/>
    <w:link w:val="KommentaremneTegn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F42D-FDD3-4521-9DA9-239FD8C3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F2751BB1</Template>
  <TotalTime>0</TotalTime>
  <Pages>2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 Borgen Tonhaugen</dc:creator>
  <cp:lastModifiedBy>Camilla Andersen</cp:lastModifiedBy>
  <cp:revision>2</cp:revision>
  <cp:lastPrinted>2012-12-13T08:54:00Z</cp:lastPrinted>
  <dcterms:created xsi:type="dcterms:W3CDTF">2013-04-19T10:41:00Z</dcterms:created>
  <dcterms:modified xsi:type="dcterms:W3CDTF">2013-04-19T10:41:00Z</dcterms:modified>
</cp:coreProperties>
</file>